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8" w:type="dxa"/>
        <w:jc w:val="center"/>
        <w:tblLayout w:type="fixed"/>
        <w:tblLook w:val="0000" w:firstRow="0" w:lastRow="0" w:firstColumn="0" w:lastColumn="0" w:noHBand="0" w:noVBand="0"/>
      </w:tblPr>
      <w:tblGrid>
        <w:gridCol w:w="8528"/>
      </w:tblGrid>
      <w:tr w:rsidR="00F62178" w:rsidTr="00F23D59">
        <w:trPr>
          <w:trHeight w:hRule="exact" w:val="4055"/>
          <w:jc w:val="center"/>
        </w:trPr>
        <w:tc>
          <w:tcPr>
            <w:tcW w:w="8528" w:type="dxa"/>
            <w:vAlign w:val="center"/>
          </w:tcPr>
          <w:p w:rsidR="00F62178" w:rsidRDefault="00F62178" w:rsidP="00F23D59">
            <w:pPr>
              <w:snapToGrid w:val="0"/>
              <w:jc w:val="center"/>
              <w:rPr>
                <w:rFonts w:ascii="宋体" w:hAnsi="宋体"/>
                <w:b/>
                <w:bCs/>
                <w:spacing w:val="-64"/>
                <w:w w:val="66"/>
                <w:kern w:val="0"/>
                <w:sz w:val="96"/>
                <w:szCs w:val="96"/>
              </w:rPr>
            </w:pPr>
            <w:r>
              <w:rPr>
                <w:rFonts w:ascii="宋体" w:hAnsi="宋体" w:hint="eastAsia"/>
                <w:b/>
                <w:bCs/>
                <w:color w:val="FF0000"/>
                <w:spacing w:val="-64"/>
                <w:w w:val="66"/>
                <w:kern w:val="0"/>
                <w:sz w:val="96"/>
                <w:szCs w:val="96"/>
              </w:rPr>
              <w:t>南京邮电大学马克思主义学院</w:t>
            </w:r>
          </w:p>
        </w:tc>
      </w:tr>
      <w:tr w:rsidR="00F62178" w:rsidTr="00F23D59">
        <w:trPr>
          <w:trHeight w:hRule="exact" w:val="956"/>
          <w:jc w:val="center"/>
        </w:trPr>
        <w:tc>
          <w:tcPr>
            <w:tcW w:w="8528" w:type="dxa"/>
          </w:tcPr>
          <w:p w:rsidR="00F62178" w:rsidRDefault="00F62178" w:rsidP="00F23D59">
            <w:pPr>
              <w:snapToGrid w:val="0"/>
              <w:spacing w:afterLines="50" w:after="156"/>
              <w:jc w:val="center"/>
              <w:rPr>
                <w:rFonts w:ascii="宋体" w:hAnsi="宋体"/>
                <w:sz w:val="32"/>
                <w:szCs w:val="32"/>
              </w:rPr>
            </w:pPr>
            <w:r>
              <w:rPr>
                <w:rFonts w:ascii="仿宋" w:eastAsia="仿宋" w:hAnsi="仿宋" w:hint="eastAsia"/>
                <w:sz w:val="32"/>
                <w:szCs w:val="32"/>
              </w:rPr>
              <w:t>院党发</w:t>
            </w:r>
            <w:r w:rsidRPr="00EB73EC">
              <w:rPr>
                <w:sz w:val="32"/>
                <w:szCs w:val="32"/>
              </w:rPr>
              <w:t>〔</w:t>
            </w:r>
            <w:r w:rsidRPr="00EB73EC">
              <w:rPr>
                <w:sz w:val="32"/>
                <w:szCs w:val="32"/>
              </w:rPr>
              <w:t>201</w:t>
            </w:r>
            <w:r w:rsidR="00B85102">
              <w:rPr>
                <w:sz w:val="32"/>
                <w:szCs w:val="32"/>
              </w:rPr>
              <w:t>8</w:t>
            </w:r>
            <w:r w:rsidRPr="00EB73EC">
              <w:rPr>
                <w:sz w:val="32"/>
                <w:szCs w:val="32"/>
              </w:rPr>
              <w:t>〕</w:t>
            </w:r>
            <w:r>
              <w:rPr>
                <w:rFonts w:hint="eastAsia"/>
                <w:sz w:val="32"/>
                <w:szCs w:val="32"/>
              </w:rPr>
              <w:t>1</w:t>
            </w:r>
            <w:r>
              <w:rPr>
                <w:rFonts w:ascii="仿宋" w:eastAsia="仿宋" w:hAnsi="仿宋" w:hint="eastAsia"/>
                <w:sz w:val="32"/>
                <w:szCs w:val="32"/>
              </w:rPr>
              <w:t>号</w:t>
            </w:r>
          </w:p>
          <w:p w:rsidR="00F62178" w:rsidRDefault="00F62178" w:rsidP="00F23D59">
            <w:pPr>
              <w:snapToGrid w:val="0"/>
              <w:spacing w:line="330" w:lineRule="exact"/>
              <w:jc w:val="center"/>
            </w:pPr>
            <w:r>
              <w:rPr>
                <w:noProof/>
              </w:rPr>
              <mc:AlternateContent>
                <mc:Choice Requires="wps">
                  <w:drawing>
                    <wp:anchor distT="0" distB="0" distL="114300" distR="114300" simplePos="0" relativeHeight="251659264" behindDoc="0" locked="0" layoutInCell="1" allowOverlap="1" wp14:anchorId="3CAE2378" wp14:editId="7F937FEB">
                      <wp:simplePos x="0" y="0"/>
                      <wp:positionH relativeFrom="column">
                        <wp:posOffset>-226695</wp:posOffset>
                      </wp:positionH>
                      <wp:positionV relativeFrom="paragraph">
                        <wp:posOffset>100965</wp:posOffset>
                      </wp:positionV>
                      <wp:extent cx="5629275" cy="635"/>
                      <wp:effectExtent l="0" t="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815D"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95pt" to="4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R1MgIAADY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NxPs0vRhhRiI3PRxGf&#10;FMejxjr/kusWBafEUqjQNVKQ7bXzgQopjilhW+mlkDJOXirUAd/RBMBDyGkpWIjGhd2s59KiLQHx&#10;LJcpfP3FT9KsvlMsojWcsEXveyLkwYfbpQp4UA3w6b2DOt5P0+lispgMB8N8vBgM06oavFjOh4Px&#10;MrsYVefVfF5lHwK1bFg0gjGuArujUrPh3ymhfzMHjZ20eupD8hQ9NgzIHv+RdBxnmOBBC2vN9it7&#10;HDOIMyb3Dymo//Ea/MfPffYLAAD//wMAUEsDBBQABgAIAAAAIQDE4htG3wAAAAkBAAAPAAAAZHJz&#10;L2Rvd25yZXYueG1sTI/NTsMwEITvSLyDtUhcUGvTkv6EOBUCIW4gSqVeXXtJIuJ1iN0m8PQsJzju&#10;zKfZmWIz+lacsI9NIA3XUwUCyQbXUKVh9/Y4WYGIyZAzbSDU8IURNuX5WWFyFwZ6xdM2VYJDKOZG&#10;Q51Sl0sZbY3exGnokNh7D703ic++kq43A4f7Vs6UWkhvGuIPtenwvkb7sT16DbRcP9nPl32yN3IY&#10;wtX8+9nMHrS+vBjvbkEkHNMfDL/1uTqU3OkQjuSiaDVM5tmSUTayNQgGVpniLQcWFgpkWcj/C8of&#10;AAAA//8DAFBLAQItABQABgAIAAAAIQC2gziS/gAAAOEBAAATAAAAAAAAAAAAAAAAAAAAAABbQ29u&#10;dGVudF9UeXBlc10ueG1sUEsBAi0AFAAGAAgAAAAhADj9If/WAAAAlAEAAAsAAAAAAAAAAAAAAAAA&#10;LwEAAF9yZWxzLy5yZWxzUEsBAi0AFAAGAAgAAAAhAPPfNHUyAgAANgQAAA4AAAAAAAAAAAAAAAAA&#10;LgIAAGRycy9lMm9Eb2MueG1sUEsBAi0AFAAGAAgAAAAhAMTiG0bfAAAACQEAAA8AAAAAAAAAAAAA&#10;AAAAjAQAAGRycy9kb3ducmV2LnhtbFBLBQYAAAAABAAEAPMAAACYBQAAAAA=&#10;" strokecolor="red" strokeweight="1.25pt"/>
                  </w:pict>
                </mc:Fallback>
              </mc:AlternateContent>
            </w:r>
          </w:p>
        </w:tc>
      </w:tr>
    </w:tbl>
    <w:p w:rsidR="00F62178" w:rsidRPr="00974849" w:rsidRDefault="00F61E84" w:rsidP="00F61E84">
      <w:pPr>
        <w:pStyle w:val="1"/>
        <w:spacing w:before="0" w:after="0" w:line="680" w:lineRule="exact"/>
        <w:jc w:val="center"/>
        <w:rPr>
          <w:rFonts w:ascii="方正小标宋简体" w:eastAsia="方正小标宋简体" w:hAnsi="黑体"/>
          <w:b w:val="0"/>
        </w:rPr>
      </w:pPr>
      <w:r>
        <w:rPr>
          <w:rFonts w:ascii="方正小标宋简体" w:eastAsia="方正小标宋简体" w:hAnsi="黑体" w:hint="eastAsia"/>
          <w:b w:val="0"/>
        </w:rPr>
        <w:t>关于发布</w:t>
      </w:r>
      <w:r>
        <w:rPr>
          <w:rFonts w:ascii="方正小标宋简体" w:eastAsia="方正小标宋简体" w:hAnsi="黑体"/>
          <w:b w:val="0"/>
        </w:rPr>
        <w:t>马克思主义学院党总支理论学习中心组</w:t>
      </w:r>
      <w:r w:rsidR="00B85102">
        <w:rPr>
          <w:rFonts w:ascii="方正小标宋简体" w:eastAsia="方正小标宋简体" w:hAnsi="黑体" w:hint="eastAsia"/>
          <w:b w:val="0"/>
        </w:rPr>
        <w:t>2018</w:t>
      </w:r>
      <w:r>
        <w:rPr>
          <w:rFonts w:ascii="方正小标宋简体" w:eastAsia="方正小标宋简体" w:hAnsi="黑体" w:hint="eastAsia"/>
          <w:b w:val="0"/>
        </w:rPr>
        <w:t>年</w:t>
      </w:r>
      <w:r>
        <w:rPr>
          <w:rFonts w:ascii="方正小标宋简体" w:eastAsia="方正小标宋简体" w:hAnsi="黑体"/>
          <w:b w:val="0"/>
        </w:rPr>
        <w:t>度学习计划</w:t>
      </w:r>
      <w:r w:rsidR="00F62178" w:rsidRPr="00974849">
        <w:rPr>
          <w:rFonts w:ascii="方正小标宋简体" w:eastAsia="方正小标宋简体" w:hAnsi="黑体" w:hint="eastAsia"/>
          <w:b w:val="0"/>
        </w:rPr>
        <w:t>的通知</w:t>
      </w:r>
    </w:p>
    <w:p w:rsidR="00F62178" w:rsidRDefault="00F62178" w:rsidP="00F62178">
      <w:pPr>
        <w:spacing w:line="560" w:lineRule="exact"/>
        <w:rPr>
          <w:rFonts w:ascii="仿宋" w:eastAsia="仿宋" w:hAnsi="仿宋"/>
          <w:sz w:val="32"/>
          <w:szCs w:val="32"/>
        </w:rPr>
      </w:pPr>
      <w:r>
        <w:rPr>
          <w:rFonts w:ascii="仿宋" w:eastAsia="仿宋" w:hAnsi="仿宋" w:hint="eastAsia"/>
          <w:sz w:val="32"/>
          <w:szCs w:val="32"/>
        </w:rPr>
        <w:t>各党支部、各教研室：</w:t>
      </w:r>
    </w:p>
    <w:p w:rsidR="00B85102" w:rsidRPr="00B85102" w:rsidRDefault="00B85102" w:rsidP="00B85102">
      <w:pPr>
        <w:spacing w:line="560" w:lineRule="exact"/>
        <w:ind w:firstLineChars="200" w:firstLine="640"/>
        <w:rPr>
          <w:rFonts w:ascii="仿宋" w:eastAsia="仿宋" w:hAnsi="仿宋"/>
          <w:sz w:val="32"/>
          <w:szCs w:val="32"/>
        </w:rPr>
      </w:pPr>
      <w:r w:rsidRPr="00B85102">
        <w:rPr>
          <w:rFonts w:ascii="仿宋" w:eastAsia="仿宋" w:hAnsi="仿宋" w:hint="eastAsia"/>
          <w:sz w:val="32"/>
          <w:szCs w:val="32"/>
        </w:rPr>
        <w:t>为进一步深入学习党的十九大精神和习近平新时代中国特色社会主义思想，牢固树立“四个意识”，不断增强“四个自信”，不断提高党员干部的政治理论水平和分析解决实际问题的能力，推进学院学习型党组织建设，促进学院事业健康发展，根据学校党委理论学习中心</w:t>
      </w:r>
      <w:proofErr w:type="gramStart"/>
      <w:r w:rsidRPr="00B85102">
        <w:rPr>
          <w:rFonts w:ascii="仿宋" w:eastAsia="仿宋" w:hAnsi="仿宋" w:hint="eastAsia"/>
          <w:sz w:val="32"/>
          <w:szCs w:val="32"/>
        </w:rPr>
        <w:t>组总体</w:t>
      </w:r>
      <w:proofErr w:type="gramEnd"/>
      <w:r w:rsidRPr="00B85102">
        <w:rPr>
          <w:rFonts w:ascii="仿宋" w:eastAsia="仿宋" w:hAnsi="仿宋" w:hint="eastAsia"/>
          <w:sz w:val="32"/>
          <w:szCs w:val="32"/>
        </w:rPr>
        <w:t>部署，结合学院实际，制定马克思主义学院党总支理论学习中心组2018年度学习计划。</w:t>
      </w:r>
    </w:p>
    <w:p w:rsidR="00F61E84" w:rsidRPr="00B85102" w:rsidRDefault="00F61E84" w:rsidP="00F61E84">
      <w:pPr>
        <w:spacing w:line="560" w:lineRule="exact"/>
        <w:ind w:firstLineChars="200" w:firstLine="640"/>
        <w:rPr>
          <w:rFonts w:ascii="仿宋" w:eastAsia="仿宋" w:hAnsi="仿宋"/>
          <w:sz w:val="32"/>
          <w:szCs w:val="32"/>
        </w:rPr>
      </w:pPr>
    </w:p>
    <w:p w:rsidR="00F61E84" w:rsidRDefault="00A63FDE" w:rsidP="00F61E84">
      <w:pPr>
        <w:spacing w:line="560" w:lineRule="exact"/>
        <w:ind w:firstLineChars="200" w:firstLine="640"/>
        <w:rPr>
          <w:rFonts w:ascii="仿宋" w:eastAsia="仿宋" w:hAnsi="仿宋"/>
          <w:sz w:val="32"/>
          <w:szCs w:val="32"/>
        </w:rPr>
      </w:pPr>
      <w:r>
        <w:rPr>
          <w:rFonts w:ascii="仿宋" w:eastAsia="仿宋" w:hAnsi="仿宋" w:hint="eastAsia"/>
          <w:sz w:val="32"/>
          <w:szCs w:val="32"/>
        </w:rPr>
        <w:t>特此通知。</w:t>
      </w:r>
    </w:p>
    <w:p w:rsidR="00F61E84" w:rsidRDefault="00F61E84" w:rsidP="00F62178">
      <w:pPr>
        <w:spacing w:line="560" w:lineRule="exact"/>
        <w:ind w:firstLineChars="200" w:firstLine="640"/>
        <w:rPr>
          <w:rFonts w:ascii="仿宋" w:eastAsia="仿宋" w:hAnsi="仿宋"/>
          <w:sz w:val="32"/>
          <w:szCs w:val="32"/>
        </w:rPr>
      </w:pPr>
    </w:p>
    <w:p w:rsidR="00A63FDE" w:rsidRDefault="00A63FDE" w:rsidP="00F61E84">
      <w:pPr>
        <w:spacing w:line="560" w:lineRule="exact"/>
        <w:ind w:firstLineChars="1390" w:firstLine="4448"/>
        <w:rPr>
          <w:rFonts w:ascii="仿宋" w:eastAsia="仿宋" w:hAnsi="仿宋"/>
          <w:sz w:val="32"/>
          <w:szCs w:val="32"/>
        </w:rPr>
      </w:pPr>
      <w:r>
        <w:rPr>
          <w:rFonts w:ascii="仿宋" w:eastAsia="仿宋" w:hAnsi="仿宋" w:hint="eastAsia"/>
          <w:sz w:val="32"/>
          <w:szCs w:val="32"/>
        </w:rPr>
        <w:t>马克思主义学院党总支</w:t>
      </w:r>
    </w:p>
    <w:p w:rsidR="00F62178" w:rsidRDefault="00B85102" w:rsidP="00F61E84">
      <w:pPr>
        <w:spacing w:line="560" w:lineRule="exact"/>
        <w:ind w:firstLineChars="1390" w:firstLine="4448"/>
        <w:rPr>
          <w:rFonts w:ascii="仿宋" w:eastAsia="仿宋" w:hAnsi="仿宋"/>
          <w:sz w:val="32"/>
          <w:szCs w:val="32"/>
        </w:rPr>
      </w:pPr>
      <w:r>
        <w:rPr>
          <w:rFonts w:ascii="仿宋" w:eastAsia="仿宋" w:hAnsi="仿宋" w:hint="eastAsia"/>
          <w:sz w:val="32"/>
          <w:szCs w:val="32"/>
        </w:rPr>
        <w:t>二○一八</w:t>
      </w:r>
      <w:r w:rsidR="00F61E84">
        <w:rPr>
          <w:rFonts w:ascii="仿宋" w:eastAsia="仿宋" w:hAnsi="仿宋" w:hint="eastAsia"/>
          <w:sz w:val="32"/>
          <w:szCs w:val="32"/>
        </w:rPr>
        <w:t>年三</w:t>
      </w:r>
      <w:r w:rsidR="00A63FDE">
        <w:rPr>
          <w:rFonts w:ascii="仿宋" w:eastAsia="仿宋" w:hAnsi="仿宋" w:hint="eastAsia"/>
          <w:sz w:val="32"/>
          <w:szCs w:val="32"/>
        </w:rPr>
        <w:t>月</w:t>
      </w:r>
      <w:r>
        <w:rPr>
          <w:rFonts w:ascii="仿宋" w:eastAsia="仿宋" w:hAnsi="仿宋" w:hint="eastAsia"/>
          <w:sz w:val="32"/>
          <w:szCs w:val="32"/>
        </w:rPr>
        <w:t>二</w:t>
      </w:r>
      <w:r w:rsidR="00974849">
        <w:rPr>
          <w:rFonts w:ascii="仿宋" w:eastAsia="仿宋" w:hAnsi="仿宋" w:hint="eastAsia"/>
          <w:sz w:val="32"/>
          <w:szCs w:val="32"/>
        </w:rPr>
        <w:t>日</w:t>
      </w:r>
    </w:p>
    <w:p w:rsidR="00F61E84" w:rsidRPr="008257A8" w:rsidRDefault="00F61E84" w:rsidP="008257A8">
      <w:pPr>
        <w:spacing w:line="360" w:lineRule="auto"/>
        <w:jc w:val="center"/>
        <w:rPr>
          <w:rFonts w:ascii="黑体" w:eastAsia="黑体" w:hAnsi="黑体"/>
          <w:b/>
          <w:sz w:val="36"/>
          <w:szCs w:val="36"/>
        </w:rPr>
      </w:pPr>
      <w:r w:rsidRPr="008257A8">
        <w:rPr>
          <w:rFonts w:ascii="黑体" w:eastAsia="黑体" w:hAnsi="黑体"/>
          <w:b/>
          <w:sz w:val="36"/>
          <w:szCs w:val="36"/>
        </w:rPr>
        <w:lastRenderedPageBreak/>
        <w:t>马克思主义学院党总支理论学习中心组</w:t>
      </w:r>
    </w:p>
    <w:p w:rsidR="00F61E84" w:rsidRPr="008257A8" w:rsidRDefault="00B85102" w:rsidP="008257A8">
      <w:pPr>
        <w:spacing w:afterLines="100" w:after="312" w:line="360" w:lineRule="auto"/>
        <w:jc w:val="center"/>
        <w:rPr>
          <w:rFonts w:ascii="黑体" w:eastAsia="黑体" w:hAnsi="黑体"/>
          <w:sz w:val="36"/>
          <w:szCs w:val="36"/>
        </w:rPr>
      </w:pPr>
      <w:r>
        <w:rPr>
          <w:rFonts w:ascii="黑体" w:eastAsia="黑体" w:hAnsi="黑体" w:hint="eastAsia"/>
          <w:b/>
          <w:sz w:val="36"/>
          <w:szCs w:val="36"/>
        </w:rPr>
        <w:t>2018</w:t>
      </w:r>
      <w:r w:rsidR="00F61E84" w:rsidRPr="008257A8">
        <w:rPr>
          <w:rFonts w:ascii="黑体" w:eastAsia="黑体" w:hAnsi="黑体" w:hint="eastAsia"/>
          <w:b/>
          <w:sz w:val="36"/>
          <w:szCs w:val="36"/>
        </w:rPr>
        <w:t>年</w:t>
      </w:r>
      <w:r w:rsidR="00F61E84" w:rsidRPr="008257A8">
        <w:rPr>
          <w:rFonts w:ascii="黑体" w:eastAsia="黑体" w:hAnsi="黑体"/>
          <w:b/>
          <w:sz w:val="36"/>
          <w:szCs w:val="36"/>
        </w:rPr>
        <w:t>度学习计划</w:t>
      </w:r>
    </w:p>
    <w:p w:rsidR="00B85102" w:rsidRPr="00B85102" w:rsidRDefault="00F61E84" w:rsidP="00B85102">
      <w:pPr>
        <w:spacing w:line="560" w:lineRule="exact"/>
        <w:rPr>
          <w:rFonts w:ascii="仿宋" w:eastAsia="仿宋" w:hAnsi="仿宋"/>
          <w:b/>
          <w:bCs/>
          <w:sz w:val="32"/>
          <w:szCs w:val="32"/>
        </w:rPr>
      </w:pPr>
      <w:r w:rsidRPr="00F61E84">
        <w:rPr>
          <w:rFonts w:ascii="仿宋" w:eastAsia="仿宋" w:hAnsi="仿宋" w:hint="eastAsia"/>
          <w:b/>
          <w:bCs/>
          <w:sz w:val="32"/>
          <w:szCs w:val="32"/>
        </w:rPr>
        <w:t>一、</w:t>
      </w:r>
      <w:r w:rsidR="00B85102" w:rsidRPr="00B85102">
        <w:rPr>
          <w:rFonts w:ascii="仿宋" w:eastAsia="仿宋" w:hAnsi="仿宋" w:hint="eastAsia"/>
          <w:b/>
          <w:bCs/>
          <w:sz w:val="32"/>
          <w:szCs w:val="32"/>
        </w:rPr>
        <w:t>指导思想</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高举中国特色社会主义伟大旗帜，坚持以马克思列宁主义、毛泽东思想、邓小平理论、“三个代表”重要思想、科学发展观、习近平新时代中国特色社会主义思想为指导，以深入学习贯彻党的十九大、习近平新时代中国特色社会主义思想，十九届二中、三中全会和十九届中纪委二次全会精神，十三届全国人大一次会议和十三届全国政协一次会议精神（以下简称全国“两会”），《中国共产党章程》等党内重要法规为主要内容，牢固树立“四个意识”，不断增强“四个自信”，切实提高党员干部的理论素养、分析解决问题的能力和工作本领，为推进学院事业发展提供坚实的理论基础和思想保证。</w:t>
      </w:r>
    </w:p>
    <w:p w:rsidR="00B85102" w:rsidRPr="00B85102" w:rsidRDefault="00B85102" w:rsidP="00B85102">
      <w:pPr>
        <w:spacing w:line="560" w:lineRule="exact"/>
        <w:rPr>
          <w:rFonts w:ascii="仿宋" w:eastAsia="仿宋" w:hAnsi="仿宋"/>
          <w:b/>
          <w:bCs/>
          <w:sz w:val="32"/>
          <w:szCs w:val="32"/>
        </w:rPr>
      </w:pPr>
      <w:r w:rsidRPr="00B85102">
        <w:rPr>
          <w:rFonts w:ascii="仿宋" w:eastAsia="仿宋" w:hAnsi="仿宋" w:hint="eastAsia"/>
          <w:b/>
          <w:bCs/>
          <w:sz w:val="32"/>
          <w:szCs w:val="32"/>
        </w:rPr>
        <w:t>二、学习内容</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1.继续深入学习贯彻党的十九大精神和习近平新时代中国特色社会主义思想</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采用</w:t>
      </w:r>
      <w:proofErr w:type="gramStart"/>
      <w:r w:rsidRPr="00B85102">
        <w:rPr>
          <w:rFonts w:ascii="仿宋" w:eastAsia="仿宋" w:hAnsi="仿宋" w:hint="eastAsia"/>
          <w:bCs/>
          <w:sz w:val="32"/>
          <w:szCs w:val="32"/>
        </w:rPr>
        <w:t>个人领学与</w:t>
      </w:r>
      <w:proofErr w:type="gramEnd"/>
      <w:r w:rsidRPr="00B85102">
        <w:rPr>
          <w:rFonts w:ascii="仿宋" w:eastAsia="仿宋" w:hAnsi="仿宋" w:hint="eastAsia"/>
          <w:bCs/>
          <w:sz w:val="32"/>
          <w:szCs w:val="32"/>
        </w:rPr>
        <w:t>集体研讨的形式，在已经掀起的学习宣传热潮基础上，进一步推动学习宣传贯彻往实里走，往深里做，进一步深入开展好专题宣讲、学习培训、主题党日、座谈研讨、舆论宣传等系列学习宣传贯彻活动，通过学习宣传贯彻进一步凝聚人心、汇聚力量，以高度的使命感和责任感，更加自觉地把思想和行动统一到习近平新时代中国特色社会主义思想上来，统一到党的十九大确定的重大决策部署上来，使之成为推动学校改革转型发展提升的强大思想武器和</w:t>
      </w:r>
      <w:r w:rsidRPr="00B85102">
        <w:rPr>
          <w:rFonts w:ascii="仿宋" w:eastAsia="仿宋" w:hAnsi="仿宋" w:hint="eastAsia"/>
          <w:bCs/>
          <w:sz w:val="32"/>
          <w:szCs w:val="32"/>
        </w:rPr>
        <w:lastRenderedPageBreak/>
        <w:t>行动指南。</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2．认真学习全国、全省“两会”精神和党的十九届三中全会精神</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认真学习全国 “两会”政府工作报告以及系列专题报道，把学习贯彻 “两会”精神与学习党的十九届三中全会精神结合起来，与学校及学院当前进行的教育教学改革工作结合起来，主动担当作为，积极破解难题，确保各项决策部署落到实处，推动学校及学院发展取得新成效。</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3．深入学习党内重要法规。</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通过深入学习《关于新形势下党内政治生活的若干准则》、《中国共产党廉洁自律准则》、《中国共产党纪律处分条例》、《中国共产党党内监督条例》、《中国共产党问责条例》、《中国共产党党务公开条例（试行）》等党内重要法规，进一步增强党员干部的宗旨意识、纪律意识、规矩意识。</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4．深入开展习近平新时代中国特色社会主义教育思想大讨论</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习近平新时代中国特色社会主义教育思想是习近平总书记治国理政思想的重要组成部分。党的十八大以来，他在各种会议上和考察学校时，对教育工作发表了一系列重要讲话，深刻论述了新时期我国教育改革和发展的重大理论问题和实践问题，形成了现代教育思想体系。党员干部要进一步深入学习宣传贯彻习近平新时代中国特色社会主义教育思想的教育本质，结合习近平在全国高校思想政治工作会议上的重要讲话精神，围绕“立德树人”根本任务进行全面、深</w:t>
      </w:r>
      <w:r w:rsidRPr="00B85102">
        <w:rPr>
          <w:rFonts w:ascii="仿宋" w:eastAsia="仿宋" w:hAnsi="仿宋" w:hint="eastAsia"/>
          <w:bCs/>
          <w:sz w:val="32"/>
          <w:szCs w:val="32"/>
        </w:rPr>
        <w:lastRenderedPageBreak/>
        <w:t>刻的讨论，努力推进我校思想政治教育工作改革创新，不断提高才培养质量。</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5．深入学习新修订《党章》的基本内涵和重大战略思想，全面推进党的建设向纵深发展。</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党章的修改,把党的十九大报告确立的重大理论观点和重大战略思想写入党章,特别是将习近平新时代中国特色社会主义思想确立为党必须长期坚持的指导思想,是我们党将马克思主义基本原理同中国实际相结合的又一次理论飞跃,对我们深入推进全面从严治党、</w:t>
      </w:r>
      <w:proofErr w:type="gramStart"/>
      <w:r w:rsidRPr="00B85102">
        <w:rPr>
          <w:rFonts w:ascii="仿宋" w:eastAsia="仿宋" w:hAnsi="仿宋" w:hint="eastAsia"/>
          <w:bCs/>
          <w:sz w:val="32"/>
          <w:szCs w:val="32"/>
        </w:rPr>
        <w:t>引领党</w:t>
      </w:r>
      <w:proofErr w:type="gramEnd"/>
      <w:r w:rsidRPr="00B85102">
        <w:rPr>
          <w:rFonts w:ascii="仿宋" w:eastAsia="仿宋" w:hAnsi="仿宋" w:hint="eastAsia"/>
          <w:bCs/>
          <w:sz w:val="32"/>
          <w:szCs w:val="32"/>
        </w:rPr>
        <w:t>和国家事业</w:t>
      </w:r>
      <w:proofErr w:type="gramStart"/>
      <w:r w:rsidRPr="00B85102">
        <w:rPr>
          <w:rFonts w:ascii="仿宋" w:eastAsia="仿宋" w:hAnsi="仿宋" w:hint="eastAsia"/>
          <w:bCs/>
          <w:sz w:val="32"/>
          <w:szCs w:val="32"/>
        </w:rPr>
        <w:t>不</w:t>
      </w:r>
      <w:proofErr w:type="gramEnd"/>
      <w:r w:rsidRPr="00B85102">
        <w:rPr>
          <w:rFonts w:ascii="仿宋" w:eastAsia="仿宋" w:hAnsi="仿宋" w:hint="eastAsia"/>
          <w:bCs/>
          <w:sz w:val="32"/>
          <w:szCs w:val="32"/>
        </w:rPr>
        <w:t>断开创新境界,具有十分重大而深远的意义。党员干部深</w:t>
      </w:r>
      <w:proofErr w:type="gramStart"/>
      <w:r w:rsidRPr="00B85102">
        <w:rPr>
          <w:rFonts w:ascii="仿宋" w:eastAsia="仿宋" w:hAnsi="仿宋" w:hint="eastAsia"/>
          <w:bCs/>
          <w:sz w:val="32"/>
          <w:szCs w:val="32"/>
        </w:rPr>
        <w:t>学笃用习近平</w:t>
      </w:r>
      <w:proofErr w:type="gramEnd"/>
      <w:r w:rsidRPr="00B85102">
        <w:rPr>
          <w:rFonts w:ascii="仿宋" w:eastAsia="仿宋" w:hAnsi="仿宋" w:hint="eastAsia"/>
          <w:bCs/>
          <w:sz w:val="32"/>
          <w:szCs w:val="32"/>
        </w:rPr>
        <w:t>新时代中国特色社会主义思想,坚持用党章的旗帜作用引领自己、用党章的准绳作用规范自己、用党章的标尺作用衡量自己,真正把党章作为加强党性修养的根本标准,把党章各项规定落实到行动上、落实到各项工作中。</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6．深入学习贯彻中央关于意识形态工作的重大部署和基本要求</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重点学习中央关于当前意识形态领导与情况的通报，了解当前意识形态领域需要注意的倾向性问题，把握做好工作的具体要求，把思想统一到中央对当前意识形态领域形式分析和判断上来。结合《新时代面对面》进一步掌握并回答好学习贯彻习近平新时代中国特色社会主义思想和党的十九大精神过程中遇到的热点难点问题，进一步落实好党委意识形态工作责任制，切实担负起意识形态工作主体责任。</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7．认真学习贯彻《新时代教师队伍建设改革意见》</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lastRenderedPageBreak/>
        <w:t>中共中央国务院《关于全面深化新时代教师队伍建设改革的意见》出台，充分体现了党和政府对教师队伍建设的极端重视和对人民教师的殷切希望与关怀。切实推动《意见》落地见效，是关乎贯彻落实党的十九大精神，</w:t>
      </w:r>
      <w:proofErr w:type="gramStart"/>
      <w:r w:rsidRPr="00B85102">
        <w:rPr>
          <w:rFonts w:ascii="仿宋" w:eastAsia="仿宋" w:hAnsi="仿宋" w:hint="eastAsia"/>
          <w:bCs/>
          <w:sz w:val="32"/>
          <w:szCs w:val="32"/>
        </w:rPr>
        <w:t>造就党</w:t>
      </w:r>
      <w:proofErr w:type="gramEnd"/>
      <w:r w:rsidRPr="00B85102">
        <w:rPr>
          <w:rFonts w:ascii="仿宋" w:eastAsia="仿宋" w:hAnsi="仿宋" w:hint="eastAsia"/>
          <w:bCs/>
          <w:sz w:val="32"/>
          <w:szCs w:val="32"/>
        </w:rPr>
        <w:t>和人民满意的高素质专业化创新型教师队伍的大事。对照新时代教师的合格标准，充分认识教师工作的极端重要性，把全面加强教师队伍建设作为一项重大政治任务切实抓紧抓好，坚持“四个相统一”，争做“四有好老师”，做好“四个引路人”，为学校全面落实立德树人提供强有力的队伍保障。</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8．深入学习宣传改革开放40周年伟大成就</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组织学习中国改革开放40年来的伟大成就，深刻把握习近平总书记关于“两个必由之路”的伟大判断，进一步明确只有改革开放才能发展中国、发展社会主义、发展马克思主义。结合当前学校改革转型发展事业，牢固树立真抓实干的作风，切实把各项工作往前头赶、往实里抓，脚踏实地，扎扎实实抓改革，察实情、办实事、创实绩，推动教育事业不断向前发展。</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9．深入学</w:t>
      </w:r>
      <w:proofErr w:type="gramStart"/>
      <w:r w:rsidRPr="00B85102">
        <w:rPr>
          <w:rFonts w:ascii="仿宋" w:eastAsia="仿宋" w:hAnsi="仿宋" w:hint="eastAsia"/>
          <w:bCs/>
          <w:sz w:val="32"/>
          <w:szCs w:val="32"/>
        </w:rPr>
        <w:t>习习近</w:t>
      </w:r>
      <w:proofErr w:type="gramEnd"/>
      <w:r w:rsidRPr="00B85102">
        <w:rPr>
          <w:rFonts w:ascii="仿宋" w:eastAsia="仿宋" w:hAnsi="仿宋" w:hint="eastAsia"/>
          <w:bCs/>
          <w:sz w:val="32"/>
          <w:szCs w:val="32"/>
        </w:rPr>
        <w:t>平总书记关于全面推进国防和安全建设的重要论述</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采用专题报告的形式，教育引导干部师生深刻认识国家安全的极端重要性，切实增强广大党员干部维护国家安全的法律意识和责任感，进一步提高维护校园安全稳定、维护国家安定稳定的大局意识、责任意识，自觉维护来之不易的和谐发展环境。</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lastRenderedPageBreak/>
        <w:t>10．认真学习十九届中纪委二次全会精神</w:t>
      </w:r>
    </w:p>
    <w:p w:rsidR="00B85102" w:rsidRPr="00B85102" w:rsidRDefault="00B85102" w:rsidP="00B85102">
      <w:pPr>
        <w:spacing w:line="560" w:lineRule="exact"/>
        <w:rPr>
          <w:rFonts w:ascii="仿宋" w:eastAsia="仿宋" w:hAnsi="仿宋"/>
          <w:bCs/>
          <w:sz w:val="32"/>
          <w:szCs w:val="32"/>
        </w:rPr>
      </w:pPr>
      <w:r w:rsidRPr="00B85102">
        <w:rPr>
          <w:rFonts w:ascii="仿宋" w:eastAsia="仿宋" w:hAnsi="仿宋" w:hint="eastAsia"/>
          <w:bCs/>
          <w:sz w:val="32"/>
          <w:szCs w:val="32"/>
        </w:rPr>
        <w:t>围绕十九届中纪委二次全会、省纪委十届三次全会精神，深刻学习领会习近平总书记的重要讲话精神，增强贯彻落实的政治自觉和行动自觉。把思想</w:t>
      </w:r>
      <w:proofErr w:type="gramStart"/>
      <w:r w:rsidRPr="00B85102">
        <w:rPr>
          <w:rFonts w:ascii="仿宋" w:eastAsia="仿宋" w:hAnsi="仿宋" w:hint="eastAsia"/>
          <w:bCs/>
          <w:sz w:val="32"/>
          <w:szCs w:val="32"/>
        </w:rPr>
        <w:t>动统一</w:t>
      </w:r>
      <w:proofErr w:type="gramEnd"/>
      <w:r w:rsidRPr="00B85102">
        <w:rPr>
          <w:rFonts w:ascii="仿宋" w:eastAsia="仿宋" w:hAnsi="仿宋" w:hint="eastAsia"/>
          <w:bCs/>
          <w:sz w:val="32"/>
          <w:szCs w:val="32"/>
        </w:rPr>
        <w:t>到中央全面从严治党的决策部署上来，为学校教育事业发展创造良好环境，不断增强全体师生的获得感、幸福感、安全感。</w:t>
      </w:r>
    </w:p>
    <w:p w:rsidR="00B85102" w:rsidRPr="00B85102" w:rsidRDefault="00B85102" w:rsidP="00B85102">
      <w:pPr>
        <w:spacing w:line="560" w:lineRule="exact"/>
        <w:rPr>
          <w:rFonts w:ascii="仿宋" w:eastAsia="仿宋" w:hAnsi="仿宋"/>
          <w:b/>
          <w:bCs/>
          <w:sz w:val="32"/>
          <w:szCs w:val="32"/>
        </w:rPr>
      </w:pPr>
      <w:r w:rsidRPr="00B85102">
        <w:rPr>
          <w:rFonts w:ascii="仿宋" w:eastAsia="仿宋" w:hAnsi="仿宋" w:hint="eastAsia"/>
          <w:b/>
          <w:bCs/>
          <w:sz w:val="32"/>
          <w:szCs w:val="32"/>
        </w:rPr>
        <w:t>三、学习形式与方法</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1．集中专题学习。以学院党总支理论学习中心组集中学习为牵引，通过个人领学、集体讨论交流、党课等方式开展学习。</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 xml:space="preserve">2．个人自主学习。党总支理论学习中心组成员根据学习内容坚持个人自学，认真撰写学习笔记，按时提交理论文章或调研报告。 </w:t>
      </w:r>
    </w:p>
    <w:p w:rsidR="00B85102" w:rsidRPr="00B85102" w:rsidRDefault="00B85102" w:rsidP="00B85102">
      <w:pPr>
        <w:spacing w:line="560" w:lineRule="exact"/>
        <w:rPr>
          <w:rFonts w:ascii="仿宋" w:eastAsia="仿宋" w:hAnsi="仿宋"/>
          <w:b/>
          <w:bCs/>
          <w:sz w:val="32"/>
          <w:szCs w:val="32"/>
        </w:rPr>
      </w:pPr>
      <w:r w:rsidRPr="00B85102">
        <w:rPr>
          <w:rFonts w:ascii="仿宋" w:eastAsia="仿宋" w:hAnsi="仿宋" w:hint="eastAsia"/>
          <w:b/>
          <w:bCs/>
          <w:sz w:val="32"/>
          <w:szCs w:val="32"/>
        </w:rPr>
        <w:t>四、学习要求</w:t>
      </w:r>
    </w:p>
    <w:p w:rsidR="00B85102" w:rsidRPr="00B85102" w:rsidRDefault="00B85102" w:rsidP="00B85102">
      <w:pPr>
        <w:spacing w:line="560" w:lineRule="exact"/>
        <w:ind w:firstLineChars="200" w:firstLine="640"/>
        <w:rPr>
          <w:rFonts w:ascii="仿宋" w:eastAsia="仿宋" w:hAnsi="仿宋"/>
          <w:bCs/>
          <w:sz w:val="32"/>
          <w:szCs w:val="32"/>
        </w:rPr>
      </w:pPr>
      <w:r w:rsidRPr="00B85102">
        <w:rPr>
          <w:rFonts w:ascii="仿宋" w:eastAsia="仿宋" w:hAnsi="仿宋" w:hint="eastAsia"/>
          <w:bCs/>
          <w:sz w:val="32"/>
          <w:szCs w:val="32"/>
        </w:rPr>
        <w:t>1．加强领导。党总支理论学习中心组理论学习是严肃党内政治生活、强化党性修养的重要形式，是建设学习型服务型创新型的马克思主义执政党、提高党的执政能力和领导水平的重要途径。领导干部要带头学习，发挥表率作用，自觉先学一步、学深一层，营造浓厚学习氛围。</w:t>
      </w:r>
    </w:p>
    <w:p w:rsidR="00B85102" w:rsidRPr="00B85102" w:rsidRDefault="00B85102" w:rsidP="00B85102">
      <w:pPr>
        <w:spacing w:line="560" w:lineRule="exact"/>
        <w:ind w:firstLineChars="250" w:firstLine="800"/>
        <w:rPr>
          <w:rFonts w:ascii="仿宋" w:eastAsia="仿宋" w:hAnsi="仿宋"/>
          <w:bCs/>
          <w:sz w:val="32"/>
          <w:szCs w:val="32"/>
        </w:rPr>
      </w:pPr>
      <w:r w:rsidRPr="00B85102">
        <w:rPr>
          <w:rFonts w:ascii="仿宋" w:eastAsia="仿宋" w:hAnsi="仿宋" w:hint="eastAsia"/>
          <w:bCs/>
          <w:sz w:val="32"/>
          <w:szCs w:val="32"/>
        </w:rPr>
        <w:t>2．创新形式。以集体学习作为主要形式，根据学习内容和实际情况将个人领学、集体研讨、重点发言、专题学习、个人自学等形式结合起来，充分运用学院党总支网站、</w:t>
      </w:r>
      <w:proofErr w:type="gramStart"/>
      <w:r w:rsidRPr="00B85102">
        <w:rPr>
          <w:rFonts w:ascii="仿宋" w:eastAsia="仿宋" w:hAnsi="仿宋" w:hint="eastAsia"/>
          <w:bCs/>
          <w:sz w:val="32"/>
          <w:szCs w:val="32"/>
        </w:rPr>
        <w:t>微信公众号</w:t>
      </w:r>
      <w:proofErr w:type="gramEnd"/>
      <w:r w:rsidRPr="00B85102">
        <w:rPr>
          <w:rFonts w:ascii="仿宋" w:eastAsia="仿宋" w:hAnsi="仿宋" w:hint="eastAsia"/>
          <w:bCs/>
          <w:sz w:val="32"/>
          <w:szCs w:val="32"/>
        </w:rPr>
        <w:t>等新媒体学习和交流平台的传播优势，推动学习真正往“深”里走、往“实”里走、往“心”里走。</w:t>
      </w:r>
      <w:r w:rsidRPr="00B85102">
        <w:rPr>
          <w:rFonts w:ascii="Calibri" w:eastAsia="仿宋" w:hAnsi="Calibri" w:cs="Calibri"/>
          <w:bCs/>
          <w:sz w:val="32"/>
          <w:szCs w:val="32"/>
        </w:rPr>
        <w:t> </w:t>
      </w:r>
    </w:p>
    <w:p w:rsidR="00B85102" w:rsidRPr="00B85102" w:rsidRDefault="00B85102" w:rsidP="00B85102">
      <w:pPr>
        <w:spacing w:line="560" w:lineRule="exact"/>
        <w:ind w:firstLineChars="200" w:firstLine="640"/>
        <w:rPr>
          <w:rFonts w:ascii="仿宋" w:eastAsia="仿宋" w:hAnsi="仿宋"/>
          <w:bCs/>
          <w:sz w:val="32"/>
          <w:szCs w:val="32"/>
        </w:rPr>
      </w:pPr>
      <w:bookmarkStart w:id="0" w:name="_GoBack"/>
      <w:bookmarkEnd w:id="0"/>
      <w:r w:rsidRPr="00B85102">
        <w:rPr>
          <w:rFonts w:ascii="仿宋" w:eastAsia="仿宋" w:hAnsi="仿宋" w:hint="eastAsia"/>
          <w:bCs/>
          <w:sz w:val="32"/>
          <w:szCs w:val="32"/>
        </w:rPr>
        <w:lastRenderedPageBreak/>
        <w:t>3．确保成效。严格执行党委中心组理论学习制度，确保做到“四落实”（学习时间、人员、内容和记录）和“三簿齐全”（学习签到本、记录本和个人学习笔记本），在学习中要树立全面系统学、带着问题学、深入思考学的理念，学以致用、用以促学，把理论学习成果转化为推动学校转型发展提升的科学思路和具体行动。</w:t>
      </w:r>
    </w:p>
    <w:p w:rsidR="00F61E84" w:rsidRPr="00B85102" w:rsidRDefault="00F61E84" w:rsidP="00B85102">
      <w:pPr>
        <w:spacing w:line="560" w:lineRule="exact"/>
        <w:rPr>
          <w:rFonts w:ascii="仿宋" w:eastAsia="仿宋" w:hAnsi="仿宋"/>
          <w:sz w:val="32"/>
          <w:szCs w:val="32"/>
        </w:rPr>
      </w:pPr>
    </w:p>
    <w:p w:rsidR="00F61E84" w:rsidRPr="00F61E84" w:rsidRDefault="00F61E84" w:rsidP="00F61E84">
      <w:pPr>
        <w:spacing w:line="560" w:lineRule="exact"/>
        <w:rPr>
          <w:rFonts w:ascii="仿宋" w:eastAsia="仿宋" w:hAnsi="仿宋"/>
          <w:sz w:val="32"/>
          <w:szCs w:val="32"/>
        </w:rPr>
      </w:pPr>
    </w:p>
    <w:sectPr w:rsidR="00F61E84" w:rsidRPr="00F61E8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AE" w:rsidRDefault="00554BAE">
      <w:r>
        <w:separator/>
      </w:r>
    </w:p>
  </w:endnote>
  <w:endnote w:type="continuationSeparator" w:id="0">
    <w:p w:rsidR="00554BAE" w:rsidRDefault="0055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D5" w:rsidRDefault="007F18AE" w:rsidP="001A2DD5">
    <w:pPr>
      <w:pStyle w:val="a3"/>
      <w:framePr w:hSpace="397" w:wrap="around" w:vAnchor="text" w:hAnchor="margin" w:xAlign="center" w:y="1"/>
      <w:rPr>
        <w:rStyle w:val="a5"/>
        <w:sz w:val="28"/>
      </w:rPr>
    </w:pPr>
    <w:r>
      <w:rPr>
        <w:rStyle w:val="a5"/>
        <w:rFonts w:ascii="仿宋_GB2312" w:hint="eastAsia"/>
        <w:sz w:val="28"/>
      </w:rPr>
      <w:t>─</w:t>
    </w:r>
    <w:r>
      <w:rPr>
        <w:rStyle w:val="a5"/>
        <w:rFonts w:hint="eastAsia"/>
        <w:sz w:val="28"/>
      </w:rPr>
      <w:t xml:space="preserve">　</w:t>
    </w:r>
    <w:r>
      <w:rPr>
        <w:sz w:val="28"/>
      </w:rPr>
      <w:fldChar w:fldCharType="begin"/>
    </w:r>
    <w:r>
      <w:rPr>
        <w:rStyle w:val="a5"/>
        <w:sz w:val="28"/>
      </w:rPr>
      <w:instrText xml:space="preserve">PAGE  </w:instrText>
    </w:r>
    <w:r>
      <w:rPr>
        <w:sz w:val="28"/>
      </w:rPr>
      <w:fldChar w:fldCharType="separate"/>
    </w:r>
    <w:r w:rsidR="00B85102">
      <w:rPr>
        <w:rStyle w:val="a5"/>
        <w:noProof/>
        <w:sz w:val="28"/>
      </w:rPr>
      <w:t>1</w:t>
    </w:r>
    <w:r>
      <w:rPr>
        <w:sz w:val="28"/>
      </w:rPr>
      <w:fldChar w:fldCharType="end"/>
    </w:r>
    <w:r>
      <w:rPr>
        <w:rStyle w:val="a5"/>
        <w:rFonts w:hint="eastAsia"/>
        <w:sz w:val="28"/>
      </w:rPr>
      <w:t xml:space="preserve">　</w:t>
    </w:r>
    <w:r>
      <w:rPr>
        <w:rStyle w:val="a5"/>
        <w:rFonts w:ascii="仿宋_GB2312" w:hint="eastAsia"/>
        <w:sz w:val="28"/>
      </w:rPr>
      <w:t>─</w:t>
    </w:r>
  </w:p>
  <w:p w:rsidR="001A2DD5" w:rsidRDefault="00554B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AE" w:rsidRDefault="00554BAE">
      <w:r>
        <w:separator/>
      </w:r>
    </w:p>
  </w:footnote>
  <w:footnote w:type="continuationSeparator" w:id="0">
    <w:p w:rsidR="00554BAE" w:rsidRDefault="0055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00"/>
    <w:rsid w:val="000A2F00"/>
    <w:rsid w:val="0019184F"/>
    <w:rsid w:val="002C6292"/>
    <w:rsid w:val="003323EE"/>
    <w:rsid w:val="00554BAE"/>
    <w:rsid w:val="007F18AE"/>
    <w:rsid w:val="008257A8"/>
    <w:rsid w:val="008F5074"/>
    <w:rsid w:val="00974849"/>
    <w:rsid w:val="00A01A9A"/>
    <w:rsid w:val="00A63FDE"/>
    <w:rsid w:val="00B85102"/>
    <w:rsid w:val="00F61E84"/>
    <w:rsid w:val="00F6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3E15"/>
  <w15:chartTrackingRefBased/>
  <w15:docId w15:val="{ABA3ADA8-569E-4D90-96E2-A1CA9F0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78"/>
    <w:pPr>
      <w:widowControl w:val="0"/>
      <w:jc w:val="both"/>
    </w:pPr>
    <w:rPr>
      <w:rFonts w:ascii="Times New Roman" w:eastAsia="宋体" w:hAnsi="Times New Roman" w:cs="Times New Roman"/>
      <w:szCs w:val="20"/>
    </w:rPr>
  </w:style>
  <w:style w:type="paragraph" w:styleId="1">
    <w:name w:val="heading 1"/>
    <w:basedOn w:val="a"/>
    <w:next w:val="a"/>
    <w:link w:val="10"/>
    <w:qFormat/>
    <w:rsid w:val="00F62178"/>
    <w:pPr>
      <w:keepNext/>
      <w:keepLines/>
      <w:spacing w:before="340" w:after="330" w:line="578" w:lineRule="auto"/>
      <w:outlineLvl w:val="0"/>
    </w:pPr>
    <w:rPr>
      <w:rFonts w:eastAsia="仿宋_GB2312"/>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62178"/>
    <w:rPr>
      <w:rFonts w:ascii="Times New Roman" w:eastAsia="仿宋_GB2312" w:hAnsi="Times New Roman" w:cs="Times New Roman"/>
      <w:b/>
      <w:bCs/>
      <w:kern w:val="44"/>
      <w:sz w:val="44"/>
      <w:szCs w:val="44"/>
    </w:rPr>
  </w:style>
  <w:style w:type="paragraph" w:styleId="a3">
    <w:name w:val="footer"/>
    <w:basedOn w:val="a"/>
    <w:link w:val="a4"/>
    <w:unhideWhenUsed/>
    <w:rsid w:val="00F621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F62178"/>
    <w:rPr>
      <w:sz w:val="18"/>
      <w:szCs w:val="18"/>
    </w:rPr>
  </w:style>
  <w:style w:type="character" w:styleId="a5">
    <w:name w:val="page number"/>
    <w:basedOn w:val="a0"/>
    <w:rsid w:val="00F62178"/>
  </w:style>
  <w:style w:type="paragraph" w:styleId="a6">
    <w:name w:val="Date"/>
    <w:basedOn w:val="a"/>
    <w:next w:val="a"/>
    <w:link w:val="a7"/>
    <w:uiPriority w:val="99"/>
    <w:semiHidden/>
    <w:unhideWhenUsed/>
    <w:rsid w:val="00974849"/>
    <w:pPr>
      <w:ind w:leftChars="2500" w:left="100"/>
    </w:pPr>
  </w:style>
  <w:style w:type="character" w:customStyle="1" w:styleId="a7">
    <w:name w:val="日期 字符"/>
    <w:basedOn w:val="a0"/>
    <w:link w:val="a6"/>
    <w:uiPriority w:val="99"/>
    <w:semiHidden/>
    <w:rsid w:val="00974849"/>
    <w:rPr>
      <w:rFonts w:ascii="Times New Roman" w:eastAsia="宋体" w:hAnsi="Times New Roman" w:cs="Times New Roman"/>
      <w:szCs w:val="20"/>
    </w:rPr>
  </w:style>
  <w:style w:type="paragraph" w:styleId="a8">
    <w:name w:val="Balloon Text"/>
    <w:basedOn w:val="a"/>
    <w:link w:val="a9"/>
    <w:uiPriority w:val="99"/>
    <w:semiHidden/>
    <w:unhideWhenUsed/>
    <w:rsid w:val="00F61E84"/>
    <w:rPr>
      <w:sz w:val="18"/>
      <w:szCs w:val="18"/>
    </w:rPr>
  </w:style>
  <w:style w:type="character" w:customStyle="1" w:styleId="a9">
    <w:name w:val="批注框文本 字符"/>
    <w:basedOn w:val="a0"/>
    <w:link w:val="a8"/>
    <w:uiPriority w:val="99"/>
    <w:semiHidden/>
    <w:rsid w:val="00F61E84"/>
    <w:rPr>
      <w:rFonts w:ascii="Times New Roman" w:eastAsia="宋体" w:hAnsi="Times New Roman" w:cs="Times New Roman"/>
      <w:sz w:val="18"/>
      <w:szCs w:val="18"/>
    </w:rPr>
  </w:style>
  <w:style w:type="paragraph" w:styleId="aa">
    <w:name w:val="Normal (Web)"/>
    <w:basedOn w:val="a"/>
    <w:uiPriority w:val="99"/>
    <w:semiHidden/>
    <w:unhideWhenUsed/>
    <w:rsid w:val="00B85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刘志强</dc:creator>
  <cp:keywords/>
  <dc:description/>
  <cp:lastModifiedBy>njupt</cp:lastModifiedBy>
  <cp:revision>4</cp:revision>
  <cp:lastPrinted>2019-06-17T02:46:00Z</cp:lastPrinted>
  <dcterms:created xsi:type="dcterms:W3CDTF">2017-05-17T06:15:00Z</dcterms:created>
  <dcterms:modified xsi:type="dcterms:W3CDTF">2019-06-17T03:02:00Z</dcterms:modified>
</cp:coreProperties>
</file>